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19" w:rsidRDefault="00992419">
      <w:pPr>
        <w:jc w:val="center"/>
        <w:rPr>
          <w:rFonts w:ascii="Bookman Old Style" w:hAnsi="Bookman Old Style"/>
          <w:b/>
        </w:rPr>
      </w:pPr>
    </w:p>
    <w:p w:rsidR="00992419" w:rsidRDefault="00716F5C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24/7 Customer </w:t>
      </w:r>
      <w:r w:rsidR="007B0D05">
        <w:rPr>
          <w:rFonts w:ascii="Bookman Old Style" w:hAnsi="Bookman Old Style"/>
          <w:b/>
        </w:rPr>
        <w:t>STPI Bangalore</w:t>
      </w:r>
    </w:p>
    <w:p w:rsidR="00992419" w:rsidRDefault="00716F5C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CHECK LIST FOR FILING OF FORM GSTR 1 RETURN </w:t>
      </w:r>
    </w:p>
    <w:p w:rsidR="005638EE" w:rsidRDefault="005638EE" w:rsidP="005638EE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Attention Points</w:t>
      </w:r>
    </w:p>
    <w:p w:rsidR="005638EE" w:rsidRDefault="005638EE" w:rsidP="005638EE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To complete documentation for laptops / PC moved to </w:t>
      </w:r>
      <w:r w:rsidR="00D061AA">
        <w:rPr>
          <w:rFonts w:ascii="Bookman Old Style" w:hAnsi="Bookman Old Style"/>
        </w:rPr>
        <w:t>employee’s</w:t>
      </w:r>
      <w:r>
        <w:rPr>
          <w:rFonts w:ascii="Bookman Old Style" w:hAnsi="Bookman Old Style"/>
        </w:rPr>
        <w:t xml:space="preserve"> residence for Work from home.</w:t>
      </w:r>
      <w:r w:rsidR="008A1B08">
        <w:rPr>
          <w:rFonts w:ascii="Bookman Old Style" w:hAnsi="Bookman Old Style"/>
        </w:rPr>
        <w:t xml:space="preserve"> – </w:t>
      </w:r>
      <w:r w:rsidR="008A1B08" w:rsidRPr="00352975">
        <w:rPr>
          <w:rFonts w:ascii="Bookman Old Style" w:hAnsi="Bookman Old Style"/>
          <w:highlight w:val="yellow"/>
        </w:rPr>
        <w:t>Yet to be done</w:t>
      </w:r>
    </w:p>
    <w:p w:rsidR="005638EE" w:rsidRDefault="005638EE" w:rsidP="005638EE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check with Moses on equipments transit insurance and declaration of residences as place where the equipment is located in fire and burglary insurance and any other relevant insurance policies</w:t>
      </w:r>
      <w:r w:rsidR="000316B2">
        <w:rPr>
          <w:rFonts w:ascii="Bookman Old Style" w:hAnsi="Bookman Old Style"/>
        </w:rPr>
        <w:t xml:space="preserve"> – </w:t>
      </w:r>
      <w:r w:rsidR="000316B2" w:rsidRPr="007B0D05">
        <w:rPr>
          <w:rFonts w:ascii="Bookman Old Style" w:hAnsi="Bookman Old Style"/>
          <w:highlight w:val="yellow"/>
        </w:rPr>
        <w:t>Not provided</w:t>
      </w:r>
    </w:p>
    <w:p w:rsidR="007B0D05" w:rsidRPr="007B0D05" w:rsidRDefault="007B0D05" w:rsidP="007B0D05">
      <w:pPr>
        <w:jc w:val="both"/>
        <w:rPr>
          <w:rFonts w:ascii="Bookman Old Style" w:hAnsi="Bookman Old Style"/>
          <w:b/>
          <w:sz w:val="2"/>
        </w:rPr>
      </w:pPr>
    </w:p>
    <w:p w:rsidR="007B0D05" w:rsidRPr="007B0D05" w:rsidRDefault="007B0D05" w:rsidP="007B0D05">
      <w:pPr>
        <w:jc w:val="both"/>
        <w:rPr>
          <w:rFonts w:ascii="Bookman Old Style" w:hAnsi="Bookman Old Style"/>
          <w:b/>
        </w:rPr>
      </w:pPr>
      <w:r w:rsidRPr="007B0D05">
        <w:rPr>
          <w:rFonts w:ascii="Bookman Old Style" w:hAnsi="Bookman Old Style"/>
          <w:b/>
        </w:rPr>
        <w:t>For the month</w:t>
      </w:r>
    </w:p>
    <w:p w:rsidR="007B0D05" w:rsidRPr="007B0D05" w:rsidRDefault="007B0D05" w:rsidP="007B0D05">
      <w:pPr>
        <w:ind w:left="66"/>
        <w:jc w:val="both"/>
        <w:rPr>
          <w:rFonts w:ascii="Bookman Old Style" w:hAnsi="Bookman Old Style"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BASIC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  <w:tc>
          <w:tcPr>
            <w:tcW w:w="3192" w:type="dxa"/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Return period</w:t>
            </w:r>
          </w:p>
        </w:tc>
        <w:tc>
          <w:tcPr>
            <w:tcW w:w="3192" w:type="dxa"/>
          </w:tcPr>
          <w:p w:rsidR="00992419" w:rsidRDefault="00EF7DC5" w:rsidP="00EF7DC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July</w:t>
            </w:r>
            <w:r w:rsidR="000316B2">
              <w:rPr>
                <w:rFonts w:ascii="Bookman Old Style" w:hAnsi="Bookman Old Style"/>
              </w:rPr>
              <w:t xml:space="preserve"> </w:t>
            </w:r>
            <w:r w:rsidR="00716F5C">
              <w:rPr>
                <w:rFonts w:ascii="Bookman Old Style" w:hAnsi="Bookman Old Style"/>
              </w:rPr>
              <w:t>2020</w:t>
            </w: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Due date for filing of return</w:t>
            </w:r>
          </w:p>
        </w:tc>
        <w:tc>
          <w:tcPr>
            <w:tcW w:w="3192" w:type="dxa"/>
          </w:tcPr>
          <w:p w:rsidR="00992419" w:rsidRDefault="00716F5C" w:rsidP="00EF7DC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  <w:r w:rsidR="001A494C">
              <w:rPr>
                <w:rFonts w:ascii="Bookman Old Style" w:hAnsi="Bookman Old Style"/>
              </w:rPr>
              <w:t>1</w:t>
            </w:r>
            <w:r>
              <w:rPr>
                <w:rFonts w:ascii="Bookman Old Style" w:hAnsi="Bookman Old Style"/>
              </w:rPr>
              <w:t>/0</w:t>
            </w:r>
            <w:r w:rsidR="00EF7DC5">
              <w:rPr>
                <w:rFonts w:ascii="Bookman Old Style" w:hAnsi="Bookman Old Style"/>
              </w:rPr>
              <w:t>8</w:t>
            </w:r>
            <w:r>
              <w:rPr>
                <w:rFonts w:ascii="Bookman Old Style" w:hAnsi="Bookman Old Style"/>
              </w:rPr>
              <w:t>/2020</w:t>
            </w: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Date of filing the return</w:t>
            </w:r>
          </w:p>
        </w:tc>
        <w:tc>
          <w:tcPr>
            <w:tcW w:w="3192" w:type="dxa"/>
          </w:tcPr>
          <w:p w:rsidR="00992419" w:rsidRDefault="00EF7DC5" w:rsidP="00EF7DC5">
            <w:pPr>
              <w:spacing w:after="0"/>
              <w:jc w:val="both"/>
              <w:rPr>
                <w:rFonts w:ascii="Bookman Old Style" w:hAnsi="Bookman Old Style"/>
              </w:rPr>
            </w:pPr>
            <w:r w:rsidRPr="00EF7DC5">
              <w:rPr>
                <w:rFonts w:ascii="Bookman Old Style" w:hAnsi="Bookman Old Style"/>
                <w:highlight w:val="yellow"/>
              </w:rPr>
              <w:t>xx</w:t>
            </w:r>
            <w:r w:rsidR="001A494C" w:rsidRPr="00EF7DC5">
              <w:rPr>
                <w:rFonts w:ascii="Bookman Old Style" w:hAnsi="Bookman Old Style"/>
                <w:highlight w:val="yellow"/>
              </w:rPr>
              <w:t>/0</w:t>
            </w:r>
            <w:r w:rsidRPr="00EF7DC5">
              <w:rPr>
                <w:rFonts w:ascii="Bookman Old Style" w:hAnsi="Bookman Old Style"/>
                <w:highlight w:val="yellow"/>
              </w:rPr>
              <w:t>8</w:t>
            </w:r>
            <w:r w:rsidR="00716F5C" w:rsidRPr="00EF7DC5">
              <w:rPr>
                <w:rFonts w:ascii="Bookman Old Style" w:hAnsi="Bookman Old Style"/>
                <w:highlight w:val="yellow"/>
              </w:rPr>
              <w:t>/2020</w:t>
            </w:r>
            <w:r w:rsidR="00716F5C">
              <w:rPr>
                <w:rFonts w:ascii="Bookman Old Style" w:hAnsi="Bookman Old Style"/>
              </w:rPr>
              <w:t xml:space="preserve"> 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10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OF RETURN FOR PREVIOUS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return for previous month filed checked for correct uploading of data in GSTN portal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AF5958" w:rsidTr="00C56350">
        <w:tc>
          <w:tcPr>
            <w:tcW w:w="648" w:type="dxa"/>
          </w:tcPr>
          <w:p w:rsidR="00AF5958" w:rsidRPr="00081EE3" w:rsidRDefault="00AF5958" w:rsidP="00C56350">
            <w:pPr>
              <w:spacing w:after="0"/>
              <w:jc w:val="center"/>
              <w:rPr>
                <w:rFonts w:ascii="Bookman Old Style" w:hAnsi="Bookman Old Style"/>
                <w:highlight w:val="yellow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2</w:t>
            </w:r>
          </w:p>
        </w:tc>
        <w:tc>
          <w:tcPr>
            <w:tcW w:w="5736" w:type="dxa"/>
          </w:tcPr>
          <w:p w:rsidR="00AF5958" w:rsidRDefault="00AF5958" w:rsidP="00D061AA">
            <w:pPr>
              <w:spacing w:after="0"/>
              <w:jc w:val="both"/>
              <w:rPr>
                <w:rFonts w:ascii="Bookman Old Style" w:hAnsi="Bookman Old Style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Is the check list of previous month checked for any “attention points” and open points are carried forward this month</w:t>
            </w:r>
          </w:p>
        </w:tc>
        <w:tc>
          <w:tcPr>
            <w:tcW w:w="3192" w:type="dxa"/>
          </w:tcPr>
          <w:p w:rsidR="001A494C" w:rsidRDefault="000E07ED" w:rsidP="00C56350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  <w:p w:rsidR="007B0D05" w:rsidRDefault="007B0D05" w:rsidP="00C56350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Updated in attention points</w:t>
            </w:r>
          </w:p>
        </w:tc>
      </w:tr>
    </w:tbl>
    <w:p w:rsidR="00992419" w:rsidRPr="00B0185C" w:rsidRDefault="00992419">
      <w:pPr>
        <w:rPr>
          <w:rFonts w:ascii="Bookman Old Style" w:hAnsi="Bookman Old Style"/>
          <w:b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ACTIVITY DURING RETURN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15"/>
        </w:trPr>
        <w:tc>
          <w:tcPr>
            <w:tcW w:w="648" w:type="dxa"/>
            <w:vMerge w:val="restart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Export of Service</w:t>
            </w:r>
          </w:p>
        </w:tc>
        <w:tc>
          <w:tcPr>
            <w:tcW w:w="3192" w:type="dxa"/>
          </w:tcPr>
          <w:p w:rsidR="00992419" w:rsidRDefault="00D061AA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rPr>
          <w:trHeight w:val="210"/>
        </w:trPr>
        <w:tc>
          <w:tcPr>
            <w:tcW w:w="648" w:type="dxa"/>
            <w:vMerge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Domestic Supply of Service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 –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premises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Domestic Sale of Goods 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Exempt Supply/Services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Interest Income Ledger account 7105205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Receipt of interest on deposit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928" w:type="dxa"/>
            <w:gridSpan w:val="2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Procurement liable for payment of tax under reverse charge</w:t>
            </w:r>
          </w:p>
        </w:tc>
      </w:tr>
      <w:tr w:rsidR="00992419">
        <w:trPr>
          <w:trHeight w:val="585"/>
        </w:trPr>
        <w:tc>
          <w:tcPr>
            <w:tcW w:w="648" w:type="dxa"/>
            <w:vMerge w:val="restart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Under Section 9(3) of GST Act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 a cab service - Yes</w:t>
            </w:r>
          </w:p>
          <w:p w:rsidR="00992419" w:rsidRDefault="00306ED8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 - No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Import of Services - Yes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Sponsorship services - NA</w:t>
            </w:r>
          </w:p>
        </w:tc>
      </w:tr>
      <w:tr w:rsidR="00992419">
        <w:trPr>
          <w:trHeight w:val="255"/>
        </w:trPr>
        <w:tc>
          <w:tcPr>
            <w:tcW w:w="648" w:type="dxa"/>
            <w:vMerge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Under Section 9(4) of GST Act 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992419" w:rsidRDefault="00716F5C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DETAILS OF OUTWARD SUPPLIES</w:t>
      </w:r>
    </w:p>
    <w:p w:rsidR="00992419" w:rsidRDefault="00716F5C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Export of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Validity of LUT for export of service without payment of GST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31/03/2021 vide ARN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Ref:AA290318040081H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export tallied with books of Account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Ledger Account: 9500010) and softex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AA" w:rsidRDefault="00D061AA">
            <w:pPr>
              <w:spacing w:after="0"/>
              <w:rPr>
                <w:rFonts w:ascii="Bookman Old Style" w:hAnsi="Bookman Old Style"/>
              </w:rPr>
            </w:pPr>
            <w:r w:rsidRPr="00BE6D21">
              <w:rPr>
                <w:rFonts w:ascii="Bookman Old Style" w:hAnsi="Bookman Old Style"/>
              </w:rPr>
              <w:t>Yes</w:t>
            </w:r>
          </w:p>
          <w:p w:rsidR="00992419" w:rsidRDefault="00D061AA" w:rsidP="00EF7DC5">
            <w:pPr>
              <w:spacing w:after="0"/>
              <w:rPr>
                <w:rFonts w:ascii="Bookman Old Style" w:hAnsi="Bookman Old Style"/>
              </w:rPr>
            </w:pPr>
            <w:r w:rsidRPr="00EF7DC5">
              <w:rPr>
                <w:rFonts w:ascii="Bookman Old Style" w:hAnsi="Bookman Old Style"/>
                <w:highlight w:val="yellow"/>
              </w:rPr>
              <w:t xml:space="preserve">Rs. </w:t>
            </w:r>
            <w:r w:rsidR="00EF7DC5" w:rsidRPr="00EF7DC5">
              <w:rPr>
                <w:rFonts w:ascii="Bookman Old Style" w:hAnsi="Bookman Old Style"/>
                <w:highlight w:val="yellow"/>
              </w:rPr>
              <w:t>……………….</w:t>
            </w:r>
            <w:r w:rsidR="00306ED8" w:rsidRPr="00EF7DC5">
              <w:rPr>
                <w:rFonts w:ascii="Bookman Old Style" w:hAnsi="Bookman Old Style"/>
                <w:highlight w:val="yellow"/>
              </w:rPr>
              <w:t>/-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YES</w:t>
            </w:r>
          </w:p>
        </w:tc>
      </w:tr>
    </w:tbl>
    <w:p w:rsidR="00992419" w:rsidRDefault="00992419">
      <w:pPr>
        <w:rPr>
          <w:sz w:val="4"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service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Immovable Property</w:t>
            </w:r>
          </w:p>
        </w:tc>
      </w:tr>
      <w:tr w:rsidR="00992419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Renting of immovable property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Notice Pay Recovery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/ Specify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 w:rsidRPr="00BE6D21">
              <w:rPr>
                <w:rFonts w:ascii="Bookman Old Style" w:hAnsi="Bookman Old Style"/>
              </w:rPr>
              <w:t>None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service tallied with books of Account</w:t>
            </w: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( Ledger Account :  7000205)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Matched with ledger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Goods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Supply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36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Scrap Sales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E5E4F">
              <w:rPr>
                <w:rFonts w:ascii="Bookman Old Style" w:hAnsi="Bookman Old Style"/>
              </w:rPr>
              <w:t>ne</w:t>
            </w:r>
          </w:p>
        </w:tc>
      </w:tr>
      <w:tr w:rsidR="00992419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E5E4F">
              <w:rPr>
                <w:rFonts w:ascii="Bookman Old Style" w:hAnsi="Bookman Old Style"/>
              </w:rPr>
              <w:t>ne</w:t>
            </w:r>
          </w:p>
        </w:tc>
      </w:tr>
      <w:tr w:rsidR="00992419">
        <w:trPr>
          <w:trHeight w:val="39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 w:rsidP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</w:t>
            </w:r>
            <w:r w:rsidR="00CE5E4F">
              <w:rPr>
                <w:rFonts w:ascii="Bookman Old Style" w:hAnsi="Bookman Old Style"/>
              </w:rPr>
              <w:t>A</w:t>
            </w:r>
          </w:p>
        </w:tc>
      </w:tr>
      <w:tr w:rsidR="00992419">
        <w:trPr>
          <w:trHeight w:val="37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Transfer on loan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None </w:t>
            </w:r>
          </w:p>
        </w:tc>
      </w:tr>
      <w:tr w:rsidR="00992419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Value of current period transaction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Value of earlier transaction pending to be received back. (attach details)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supply / Specify (Temporary removal)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53" w:rsidRDefault="007B0D05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DD1194">
              <w:rPr>
                <w:rFonts w:ascii="Bookman Old Style" w:hAnsi="Bookman Old Style"/>
                <w:highlight w:val="yellow"/>
              </w:rPr>
              <w:t>To specify details of assets moved for WFH – Yet to be provided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A5A53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Yes /no</w:t>
            </w:r>
          </w:p>
          <w:p w:rsidR="009A5A53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yes</w:t>
            </w:r>
            <w:r w:rsidR="00BE6D21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attach details of </w:t>
            </w:r>
            <w:r w:rsidR="00BE6D21">
              <w:rPr>
                <w:rFonts w:ascii="Bookman Old Style" w:hAnsi="Bookman Old Style"/>
                <w:highlight w:val="yellow"/>
              </w:rPr>
              <w:t xml:space="preserve">   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e </w:t>
            </w:r>
            <w:r w:rsidR="00BE6D21">
              <w:rPr>
                <w:rFonts w:ascii="Bookman Old Style" w:hAnsi="Bookman Old Style"/>
                <w:highlight w:val="yellow"/>
              </w:rPr>
              <w:t xml:space="preserve">- </w:t>
            </w:r>
            <w:r w:rsidRPr="009A5A53">
              <w:rPr>
                <w:rFonts w:ascii="Bookman Old Style" w:hAnsi="Bookman Old Style"/>
                <w:highlight w:val="yellow"/>
              </w:rPr>
              <w:t>way bill.</w:t>
            </w:r>
          </w:p>
          <w:p w:rsidR="009A5A53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no</w:t>
            </w:r>
            <w:r w:rsidR="00BE6D21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state reasons</w:t>
            </w:r>
          </w:p>
        </w:tc>
      </w:tr>
      <w:tr w:rsidR="00992419">
        <w:trPr>
          <w:trHeight w:val="66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goods  tallied with books of Account</w:t>
            </w: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Account No/s: 7000205  ) 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CE5E4F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</w:t>
            </w:r>
            <w:r w:rsidRPr="00CE5E4F">
              <w:rPr>
                <w:rFonts w:ascii="Bookman Old Style" w:hAnsi="Bookman Old Style"/>
                <w:highlight w:val="yellow"/>
              </w:rPr>
              <w:t>s any entry made in the books of accounts or asset register of location of assets moved to home of employees</w:t>
            </w:r>
            <w:r w:rsidR="008A1B08">
              <w:rPr>
                <w:rFonts w:ascii="Bookman Old Style" w:hAnsi="Bookman Old Style"/>
              </w:rPr>
              <w:t xml:space="preserve"> – Not provided</w:t>
            </w:r>
          </w:p>
          <w:p w:rsidR="00992419" w:rsidRDefault="00992419" w:rsidP="00BE6D21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992419" w:rsidRDefault="00992419" w:rsidP="00BE6D21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</w:tr>
      <w:tr w:rsidR="00992419">
        <w:trPr>
          <w:trHeight w:val="660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Pr="00AF5958" w:rsidRDefault="00716F5C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Is applicable STPI documentation reviewed for compliance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Yes</w:t>
            </w:r>
            <w:r w:rsidR="001A494C">
              <w:rPr>
                <w:rFonts w:ascii="Bookman Old Style" w:hAnsi="Bookman Old Style"/>
              </w:rPr>
              <w:t xml:space="preserve"> –</w:t>
            </w:r>
            <w:r w:rsidR="009106AB">
              <w:rPr>
                <w:rFonts w:ascii="Bookman Old Style" w:hAnsi="Bookman Old Style"/>
              </w:rPr>
              <w:t xml:space="preserve"> Documentation for movement of </w:t>
            </w:r>
            <w:r w:rsidR="001A494C">
              <w:rPr>
                <w:rFonts w:ascii="Bookman Old Style" w:hAnsi="Bookman Old Style"/>
              </w:rPr>
              <w:t xml:space="preserve">materials </w:t>
            </w:r>
            <w:r w:rsidR="009106AB">
              <w:rPr>
                <w:rFonts w:ascii="Bookman Old Style" w:hAnsi="Bookman Old Style"/>
              </w:rPr>
              <w:t>f</w:t>
            </w:r>
            <w:r w:rsidR="001A494C">
              <w:rPr>
                <w:rFonts w:ascii="Bookman Old Style" w:hAnsi="Bookman Old Style"/>
              </w:rPr>
              <w:t>o</w:t>
            </w:r>
            <w:r w:rsidR="009106AB">
              <w:rPr>
                <w:rFonts w:ascii="Bookman Old Style" w:hAnsi="Bookman Old Style"/>
              </w:rPr>
              <w:t>r</w:t>
            </w:r>
            <w:r w:rsidR="001A494C">
              <w:rPr>
                <w:rFonts w:ascii="Bookman Old Style" w:hAnsi="Bookman Old Style"/>
              </w:rPr>
              <w:t xml:space="preserve"> work from home not d</w:t>
            </w:r>
            <w:r w:rsidR="009106AB">
              <w:rPr>
                <w:rFonts w:ascii="Bookman Old Style" w:hAnsi="Bookman Old Style"/>
              </w:rPr>
              <w:t>one</w:t>
            </w:r>
          </w:p>
          <w:p w:rsidR="00CE5E4F" w:rsidRDefault="00CE5E4F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CE5E4F">
              <w:rPr>
                <w:rFonts w:ascii="Bookman Old Style" w:hAnsi="Bookman Old Style"/>
                <w:highlight w:val="yellow"/>
              </w:rPr>
              <w:t>Brief note on the documentation and copy of all permissions to be kept in folder for returns of the respective months in which the assets were moved.</w:t>
            </w:r>
          </w:p>
        </w:tc>
      </w:tr>
    </w:tbl>
    <w:p w:rsidR="00992419" w:rsidRDefault="00992419">
      <w:pPr>
        <w:rPr>
          <w:sz w:val="4"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Supply liable to GST under Reverse Charge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B0D0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Details</w:t>
            </w:r>
          </w:p>
        </w:tc>
      </w:tr>
      <w:tr w:rsidR="007B0D05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Rent-a-cab Service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Services ( to list individual review sheets for each import service)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the RCM supply of service tallied with books of Account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Matched with Ledger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6"/>
        </w:rPr>
      </w:pPr>
    </w:p>
    <w:p w:rsidR="009A5A53" w:rsidRDefault="009A5A53">
      <w:pPr>
        <w:rPr>
          <w:rFonts w:ascii="Bookman Old Style" w:hAnsi="Bookman Old Style"/>
          <w:b/>
        </w:rPr>
      </w:pPr>
    </w:p>
    <w:p w:rsidR="009A5A53" w:rsidRDefault="009A5A53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TAX INVOICE / CREDIT NOTE / DEBIT NOTE</w:t>
      </w:r>
    </w:p>
    <w:p w:rsidR="009A5A53" w:rsidRPr="00600605" w:rsidRDefault="009A5A53" w:rsidP="00B0185C">
      <w:pPr>
        <w:jc w:val="both"/>
        <w:rPr>
          <w:rFonts w:ascii="Bookman Old Style" w:hAnsi="Bookman Old Style"/>
          <w:b/>
          <w:highlight w:val="yellow"/>
        </w:rPr>
      </w:pPr>
      <w:r w:rsidRPr="00600605">
        <w:rPr>
          <w:rFonts w:ascii="Bookman Old Style" w:hAnsi="Bookman Old Style"/>
          <w:b/>
          <w:highlight w:val="yellow"/>
        </w:rPr>
        <w:t xml:space="preserve">To discuss again the manner of accounting of FFS recovery </w:t>
      </w:r>
      <w:r w:rsidR="00600605" w:rsidRPr="00600605">
        <w:rPr>
          <w:rFonts w:ascii="Bookman Old Style" w:hAnsi="Bookman Old Style"/>
          <w:b/>
          <w:highlight w:val="yellow"/>
        </w:rPr>
        <w:t>.i.e either at end of month for all or individually on different dates.</w:t>
      </w:r>
      <w:r w:rsidR="00B0185C">
        <w:rPr>
          <w:rFonts w:ascii="Bookman Old Style" w:hAnsi="Bookman Old Style"/>
          <w:b/>
          <w:highlight w:val="yellow"/>
        </w:rPr>
        <w:t xml:space="preserve"> – </w:t>
      </w:r>
      <w:r w:rsidR="00B0185C" w:rsidRPr="00B0185C">
        <w:rPr>
          <w:rFonts w:ascii="Bookman Old Style" w:hAnsi="Bookman Old Style"/>
          <w:b/>
        </w:rPr>
        <w:t>Discussed with concerned , inconclusive</w:t>
      </w:r>
      <w:r w:rsidR="00B0185C">
        <w:rPr>
          <w:rFonts w:ascii="Bookman Old Style" w:hAnsi="Bookman Old Style"/>
          <w:b/>
          <w:highlight w:val="yellow"/>
        </w:rPr>
        <w:t>.</w:t>
      </w:r>
    </w:p>
    <w:p w:rsidR="00600605" w:rsidRPr="00600605" w:rsidRDefault="00600605">
      <w:pPr>
        <w:rPr>
          <w:rFonts w:ascii="Bookman Old Style" w:hAnsi="Bookman Old Style"/>
          <w:b/>
          <w:highlight w:val="yellow"/>
        </w:rPr>
      </w:pPr>
      <w:r w:rsidRPr="00600605">
        <w:rPr>
          <w:rFonts w:ascii="Bookman Old Style" w:hAnsi="Bookman Old Style"/>
          <w:b/>
          <w:highlight w:val="yellow"/>
        </w:rPr>
        <w:t xml:space="preserve">To </w:t>
      </w:r>
      <w:r w:rsidR="0025284B">
        <w:rPr>
          <w:rFonts w:ascii="Bookman Old Style" w:hAnsi="Bookman Old Style"/>
          <w:b/>
          <w:highlight w:val="yellow"/>
        </w:rPr>
        <w:t>see</w:t>
      </w:r>
      <w:r w:rsidRPr="00600605">
        <w:rPr>
          <w:rFonts w:ascii="Bookman Old Style" w:hAnsi="Bookman Old Style"/>
          <w:b/>
          <w:highlight w:val="yellow"/>
        </w:rPr>
        <w:t xml:space="preserve"> copy of single invoice raised </w:t>
      </w:r>
      <w:r w:rsidR="00B0185C">
        <w:rPr>
          <w:rFonts w:ascii="Bookman Old Style" w:hAnsi="Bookman Old Style"/>
          <w:b/>
          <w:highlight w:val="yellow"/>
        </w:rPr>
        <w:t xml:space="preserve"> - </w:t>
      </w:r>
      <w:r w:rsidR="00B0185C" w:rsidRPr="00B0185C">
        <w:rPr>
          <w:rFonts w:ascii="Bookman Old Style" w:hAnsi="Bookman Old Style"/>
          <w:b/>
        </w:rPr>
        <w:t>Copy of invoice not provided.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804"/>
        <w:gridCol w:w="1985"/>
      </w:tblGrid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tax invoice / bill, GST compliant / in the format prescribed under the CGST Rules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/ bill raised within specified time of supply rules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HSN / SAC code correctly given in the invoice / bill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place of supply and State code correctly given in the invoice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debit note issued during the return period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rPr>
          <w:trHeight w:val="570"/>
        </w:trPr>
        <w:tc>
          <w:tcPr>
            <w:tcW w:w="709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  <w:p w:rsidR="00992419" w:rsidRDefault="00992419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credit note issued during the return period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rPr>
          <w:trHeight w:val="681"/>
        </w:trPr>
        <w:tc>
          <w:tcPr>
            <w:tcW w:w="709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</w:tbl>
    <w:p w:rsidR="00992419" w:rsidRDefault="00992419">
      <w:pPr>
        <w:spacing w:after="0" w:line="240" w:lineRule="auto"/>
        <w:ind w:left="360"/>
        <w:rPr>
          <w:rFonts w:ascii="Bookman Old Style" w:hAnsi="Bookman Old Style"/>
          <w:b/>
        </w:rPr>
      </w:pPr>
    </w:p>
    <w:p w:rsidR="00992419" w:rsidRDefault="00716F5C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WITH BOOKS OF ACCOUNTS</w:t>
      </w: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992419">
        <w:tc>
          <w:tcPr>
            <w:tcW w:w="817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outward supply as reported in the return tallied with books of accounts?</w:t>
            </w:r>
          </w:p>
        </w:tc>
        <w:tc>
          <w:tcPr>
            <w:tcW w:w="1843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8B7222" w:rsidRDefault="008B7222" w:rsidP="008B7222">
      <w:pPr>
        <w:spacing w:after="0"/>
        <w:rPr>
          <w:rFonts w:ascii="Bookman Old Style" w:hAnsi="Bookman Old Style"/>
          <w:b/>
        </w:rPr>
      </w:pPr>
    </w:p>
    <w:p w:rsidR="002C0B43" w:rsidRDefault="002C0B43" w:rsidP="008B7222">
      <w:pPr>
        <w:spacing w:after="0"/>
        <w:rPr>
          <w:rFonts w:ascii="Bookman Old Style" w:hAnsi="Bookman Old Style"/>
          <w:b/>
        </w:rPr>
      </w:pPr>
    </w:p>
    <w:p w:rsidR="00992419" w:rsidRDefault="00CA7666" w:rsidP="008B7222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t>Realization of Export Proceeds</w:t>
      </w:r>
    </w:p>
    <w:p w:rsidR="008B7222" w:rsidRDefault="008B7222" w:rsidP="008B7222">
      <w:pPr>
        <w:spacing w:after="0"/>
        <w:rPr>
          <w:rFonts w:ascii="Bookman Old Style" w:hAnsi="Bookman Old Style"/>
          <w:b/>
        </w:rPr>
      </w:pPr>
    </w:p>
    <w:p w:rsidR="008B7222" w:rsidRDefault="008B7222" w:rsidP="008B7222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( Export proceeds to be received within </w:t>
      </w:r>
      <w:r w:rsidRPr="008B7222">
        <w:rPr>
          <w:rFonts w:ascii="Bookman Old Style" w:hAnsi="Bookman Old Style"/>
          <w:b/>
          <w:highlight w:val="yellow"/>
        </w:rPr>
        <w:t>15 months</w:t>
      </w:r>
      <w:r>
        <w:rPr>
          <w:rFonts w:ascii="Bookman Old Style" w:hAnsi="Bookman Old Style"/>
          <w:b/>
        </w:rPr>
        <w:t xml:space="preserve"> of export invoice )</w:t>
      </w:r>
    </w:p>
    <w:p w:rsidR="008B7222" w:rsidRPr="008B7222" w:rsidRDefault="008B7222" w:rsidP="008B7222">
      <w:pPr>
        <w:spacing w:after="0"/>
        <w:rPr>
          <w:rFonts w:ascii="Bookman Old Style" w:hAnsi="Bookman Old Style"/>
          <w:b/>
        </w:rPr>
      </w:pP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8B7222" w:rsidTr="00C1151F">
        <w:tc>
          <w:tcPr>
            <w:tcW w:w="817" w:type="dxa"/>
          </w:tcPr>
          <w:p w:rsidR="008B7222" w:rsidRDefault="008B7222" w:rsidP="00C1151F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Period upto which export proceeds fully realized</w:t>
            </w:r>
          </w:p>
        </w:tc>
        <w:tc>
          <w:tcPr>
            <w:tcW w:w="1843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8B7222" w:rsidTr="00C1151F">
        <w:tc>
          <w:tcPr>
            <w:tcW w:w="817" w:type="dxa"/>
          </w:tcPr>
          <w:p w:rsidR="008B7222" w:rsidRDefault="008B7222" w:rsidP="00C1151F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Month for which partly realized </w:t>
            </w:r>
          </w:p>
        </w:tc>
        <w:tc>
          <w:tcPr>
            <w:tcW w:w="1843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</w:p>
        </w:tc>
      </w:tr>
    </w:tbl>
    <w:p w:rsidR="008B7222" w:rsidRDefault="008B7222"/>
    <w:p w:rsidR="008B7222" w:rsidRPr="008B7222" w:rsidRDefault="008B7222" w:rsidP="008B7222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t>Issues carried forward from previous return</w:t>
      </w:r>
    </w:p>
    <w:p w:rsidR="008B7222" w:rsidRDefault="008B7222"/>
    <w:tbl>
      <w:tblPr>
        <w:tblStyle w:val="TableGrid"/>
        <w:tblW w:w="0" w:type="auto"/>
        <w:jc w:val="center"/>
        <w:tblLook w:val="04A0"/>
      </w:tblPr>
      <w:tblGrid>
        <w:gridCol w:w="3012"/>
        <w:gridCol w:w="2126"/>
        <w:gridCol w:w="2126"/>
      </w:tblGrid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2C1FE6">
            <w:pPr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Prepared by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ab/>
              <w:t>Checked by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Reviewed by</w:t>
            </w:r>
          </w:p>
        </w:tc>
      </w:tr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Sivakumar</w:t>
            </w:r>
          </w:p>
        </w:tc>
      </w:tr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EF7D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</w:t>
            </w:r>
            <w:r w:rsidR="00EF7DC5">
              <w:rPr>
                <w:rFonts w:ascii="Verdana" w:hAnsi="Verdana"/>
                <w:sz w:val="20"/>
                <w:szCs w:val="20"/>
              </w:rPr>
              <w:t>0</w:t>
            </w:r>
            <w:r w:rsidRPr="00076A81">
              <w:rPr>
                <w:rFonts w:ascii="Verdana" w:hAnsi="Verdana"/>
                <w:sz w:val="20"/>
                <w:szCs w:val="20"/>
              </w:rPr>
              <w:t>/0</w:t>
            </w:r>
            <w:r w:rsidR="00EF7DC5">
              <w:rPr>
                <w:rFonts w:ascii="Verdana" w:hAnsi="Verdana"/>
                <w:sz w:val="20"/>
                <w:szCs w:val="20"/>
              </w:rPr>
              <w:t>8</w:t>
            </w:r>
            <w:r w:rsidRPr="00076A81">
              <w:rPr>
                <w:rFonts w:ascii="Verdana" w:hAnsi="Verdana"/>
                <w:sz w:val="20"/>
                <w:szCs w:val="20"/>
              </w:rPr>
              <w:t>/2020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EF7DC5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10/08/2020</w:t>
            </w:r>
          </w:p>
        </w:tc>
      </w:tr>
    </w:tbl>
    <w:p w:rsidR="007D7B88" w:rsidRDefault="007D7B88"/>
    <w:sectPr w:rsidR="007D7B88" w:rsidSect="007B54AF">
      <w:pgSz w:w="12240" w:h="15840"/>
      <w:pgMar w:top="108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486" w:rsidRDefault="00864486">
      <w:pPr>
        <w:spacing w:after="0" w:line="240" w:lineRule="auto"/>
      </w:pPr>
      <w:r>
        <w:separator/>
      </w:r>
    </w:p>
  </w:endnote>
  <w:endnote w:type="continuationSeparator" w:id="1">
    <w:p w:rsidR="00864486" w:rsidRDefault="0086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486" w:rsidRDefault="00864486">
      <w:pPr>
        <w:spacing w:after="0" w:line="240" w:lineRule="auto"/>
      </w:pPr>
      <w:r>
        <w:separator/>
      </w:r>
    </w:p>
  </w:footnote>
  <w:footnote w:type="continuationSeparator" w:id="1">
    <w:p w:rsidR="00864486" w:rsidRDefault="00864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C3A"/>
    <w:multiLevelType w:val="hybridMultilevel"/>
    <w:tmpl w:val="5B4A952C"/>
    <w:lvl w:ilvl="0" w:tplc="2368C7EE">
      <w:start w:val="1"/>
      <w:numFmt w:val="lowerLetter"/>
      <w:lvlText w:val="(%1)"/>
      <w:lvlJc w:val="left"/>
      <w:pPr>
        <w:ind w:left="720" w:hanging="360"/>
      </w:pPr>
    </w:lvl>
    <w:lvl w:ilvl="1" w:tplc="9A542064">
      <w:start w:val="1"/>
      <w:numFmt w:val="lowerLetter"/>
      <w:lvlText w:val="%2."/>
      <w:lvlJc w:val="left"/>
      <w:pPr>
        <w:ind w:left="1440" w:hanging="360"/>
      </w:pPr>
    </w:lvl>
    <w:lvl w:ilvl="2" w:tplc="EF540996">
      <w:start w:val="1"/>
      <w:numFmt w:val="lowerRoman"/>
      <w:lvlText w:val="%3."/>
      <w:lvlJc w:val="right"/>
      <w:pPr>
        <w:ind w:left="2160" w:hanging="180"/>
      </w:pPr>
    </w:lvl>
    <w:lvl w:ilvl="3" w:tplc="27404C66">
      <w:start w:val="1"/>
      <w:numFmt w:val="decimal"/>
      <w:lvlText w:val="%4."/>
      <w:lvlJc w:val="left"/>
      <w:pPr>
        <w:ind w:left="2880" w:hanging="360"/>
      </w:pPr>
    </w:lvl>
    <w:lvl w:ilvl="4" w:tplc="58369A9E">
      <w:start w:val="1"/>
      <w:numFmt w:val="lowerLetter"/>
      <w:lvlText w:val="%5."/>
      <w:lvlJc w:val="left"/>
      <w:pPr>
        <w:ind w:left="3600" w:hanging="360"/>
      </w:pPr>
    </w:lvl>
    <w:lvl w:ilvl="5" w:tplc="3932AAC8">
      <w:start w:val="1"/>
      <w:numFmt w:val="lowerRoman"/>
      <w:lvlText w:val="%6."/>
      <w:lvlJc w:val="right"/>
      <w:pPr>
        <w:ind w:left="4320" w:hanging="180"/>
      </w:pPr>
    </w:lvl>
    <w:lvl w:ilvl="6" w:tplc="27706802">
      <w:start w:val="1"/>
      <w:numFmt w:val="decimal"/>
      <w:lvlText w:val="%7."/>
      <w:lvlJc w:val="left"/>
      <w:pPr>
        <w:ind w:left="5040" w:hanging="360"/>
      </w:pPr>
    </w:lvl>
    <w:lvl w:ilvl="7" w:tplc="8236CDEE">
      <w:start w:val="1"/>
      <w:numFmt w:val="lowerLetter"/>
      <w:lvlText w:val="%8."/>
      <w:lvlJc w:val="left"/>
      <w:pPr>
        <w:ind w:left="5760" w:hanging="360"/>
      </w:pPr>
    </w:lvl>
    <w:lvl w:ilvl="8" w:tplc="A2A2CFB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7A06"/>
    <w:multiLevelType w:val="hybridMultilevel"/>
    <w:tmpl w:val="F626D2A2"/>
    <w:lvl w:ilvl="0" w:tplc="50AA18F8">
      <w:start w:val="1"/>
      <w:numFmt w:val="lowerLetter"/>
      <w:lvlText w:val="(%1)"/>
      <w:lvlJc w:val="left"/>
      <w:pPr>
        <w:ind w:left="720" w:hanging="360"/>
      </w:pPr>
    </w:lvl>
    <w:lvl w:ilvl="1" w:tplc="640CBC68">
      <w:start w:val="1"/>
      <w:numFmt w:val="lowerLetter"/>
      <w:lvlText w:val="%2."/>
      <w:lvlJc w:val="left"/>
      <w:pPr>
        <w:ind w:left="1440" w:hanging="360"/>
      </w:pPr>
    </w:lvl>
    <w:lvl w:ilvl="2" w:tplc="5B786390">
      <w:start w:val="1"/>
      <w:numFmt w:val="lowerRoman"/>
      <w:lvlText w:val="%3."/>
      <w:lvlJc w:val="right"/>
      <w:pPr>
        <w:ind w:left="2160" w:hanging="180"/>
      </w:pPr>
    </w:lvl>
    <w:lvl w:ilvl="3" w:tplc="20C48028">
      <w:start w:val="1"/>
      <w:numFmt w:val="decimal"/>
      <w:lvlText w:val="%4."/>
      <w:lvlJc w:val="left"/>
      <w:pPr>
        <w:ind w:left="2880" w:hanging="360"/>
      </w:pPr>
    </w:lvl>
    <w:lvl w:ilvl="4" w:tplc="FA24ECC2">
      <w:start w:val="1"/>
      <w:numFmt w:val="lowerLetter"/>
      <w:lvlText w:val="%5."/>
      <w:lvlJc w:val="left"/>
      <w:pPr>
        <w:ind w:left="3600" w:hanging="360"/>
      </w:pPr>
    </w:lvl>
    <w:lvl w:ilvl="5" w:tplc="56182B98">
      <w:start w:val="1"/>
      <w:numFmt w:val="lowerRoman"/>
      <w:lvlText w:val="%6."/>
      <w:lvlJc w:val="right"/>
      <w:pPr>
        <w:ind w:left="4320" w:hanging="180"/>
      </w:pPr>
    </w:lvl>
    <w:lvl w:ilvl="6" w:tplc="E0440AFE">
      <w:start w:val="1"/>
      <w:numFmt w:val="decimal"/>
      <w:lvlText w:val="%7."/>
      <w:lvlJc w:val="left"/>
      <w:pPr>
        <w:ind w:left="5040" w:hanging="360"/>
      </w:pPr>
    </w:lvl>
    <w:lvl w:ilvl="7" w:tplc="F9745954">
      <w:start w:val="1"/>
      <w:numFmt w:val="lowerLetter"/>
      <w:lvlText w:val="%8."/>
      <w:lvlJc w:val="left"/>
      <w:pPr>
        <w:ind w:left="5760" w:hanging="360"/>
      </w:pPr>
    </w:lvl>
    <w:lvl w:ilvl="8" w:tplc="519AD8C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70C36"/>
    <w:multiLevelType w:val="hybridMultilevel"/>
    <w:tmpl w:val="B8B6D5A4"/>
    <w:lvl w:ilvl="0" w:tplc="8B1079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A486D"/>
    <w:multiLevelType w:val="hybridMultilevel"/>
    <w:tmpl w:val="65AE619E"/>
    <w:lvl w:ilvl="0" w:tplc="4FB42C84">
      <w:start w:val="1"/>
      <w:numFmt w:val="lowerLetter"/>
      <w:lvlText w:val="%1)"/>
      <w:lvlJc w:val="left"/>
      <w:pPr>
        <w:ind w:left="720" w:hanging="360"/>
      </w:pPr>
    </w:lvl>
    <w:lvl w:ilvl="1" w:tplc="1598ACB8">
      <w:start w:val="1"/>
      <w:numFmt w:val="lowerLetter"/>
      <w:lvlText w:val="%2."/>
      <w:lvlJc w:val="left"/>
      <w:pPr>
        <w:ind w:left="1440" w:hanging="360"/>
      </w:pPr>
    </w:lvl>
    <w:lvl w:ilvl="2" w:tplc="80D02EE4">
      <w:start w:val="1"/>
      <w:numFmt w:val="lowerRoman"/>
      <w:lvlText w:val="%3."/>
      <w:lvlJc w:val="right"/>
      <w:pPr>
        <w:ind w:left="2160" w:hanging="180"/>
      </w:pPr>
    </w:lvl>
    <w:lvl w:ilvl="3" w:tplc="5FB066B4">
      <w:start w:val="1"/>
      <w:numFmt w:val="decimal"/>
      <w:lvlText w:val="%4."/>
      <w:lvlJc w:val="left"/>
      <w:pPr>
        <w:ind w:left="2880" w:hanging="360"/>
      </w:pPr>
    </w:lvl>
    <w:lvl w:ilvl="4" w:tplc="7A941EE8">
      <w:start w:val="1"/>
      <w:numFmt w:val="lowerLetter"/>
      <w:lvlText w:val="%5."/>
      <w:lvlJc w:val="left"/>
      <w:pPr>
        <w:ind w:left="3600" w:hanging="360"/>
      </w:pPr>
    </w:lvl>
    <w:lvl w:ilvl="5" w:tplc="0BECC2E2">
      <w:start w:val="1"/>
      <w:numFmt w:val="lowerRoman"/>
      <w:lvlText w:val="%6."/>
      <w:lvlJc w:val="right"/>
      <w:pPr>
        <w:ind w:left="4320" w:hanging="180"/>
      </w:pPr>
    </w:lvl>
    <w:lvl w:ilvl="6" w:tplc="E91C7C40">
      <w:start w:val="1"/>
      <w:numFmt w:val="decimal"/>
      <w:lvlText w:val="%7."/>
      <w:lvlJc w:val="left"/>
      <w:pPr>
        <w:ind w:left="5040" w:hanging="360"/>
      </w:pPr>
    </w:lvl>
    <w:lvl w:ilvl="7" w:tplc="177A2276">
      <w:start w:val="1"/>
      <w:numFmt w:val="lowerLetter"/>
      <w:lvlText w:val="%8."/>
      <w:lvlJc w:val="left"/>
      <w:pPr>
        <w:ind w:left="5760" w:hanging="360"/>
      </w:pPr>
    </w:lvl>
    <w:lvl w:ilvl="8" w:tplc="808E6B8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335DD"/>
    <w:multiLevelType w:val="hybridMultilevel"/>
    <w:tmpl w:val="44DAD5B8"/>
    <w:lvl w:ilvl="0" w:tplc="B20282B8">
      <w:start w:val="1"/>
      <w:numFmt w:val="lowerLetter"/>
      <w:lvlText w:val="(%1)"/>
      <w:lvlJc w:val="left"/>
      <w:pPr>
        <w:ind w:left="720" w:hanging="360"/>
      </w:pPr>
    </w:lvl>
    <w:lvl w:ilvl="1" w:tplc="4F643608">
      <w:start w:val="1"/>
      <w:numFmt w:val="lowerLetter"/>
      <w:lvlText w:val="%2."/>
      <w:lvlJc w:val="left"/>
      <w:pPr>
        <w:ind w:left="1440" w:hanging="360"/>
      </w:pPr>
    </w:lvl>
    <w:lvl w:ilvl="2" w:tplc="1ED40632">
      <w:start w:val="1"/>
      <w:numFmt w:val="lowerRoman"/>
      <w:lvlText w:val="%3."/>
      <w:lvlJc w:val="right"/>
      <w:pPr>
        <w:ind w:left="2160" w:hanging="180"/>
      </w:pPr>
    </w:lvl>
    <w:lvl w:ilvl="3" w:tplc="FCA6247A">
      <w:start w:val="1"/>
      <w:numFmt w:val="decimal"/>
      <w:lvlText w:val="%4."/>
      <w:lvlJc w:val="left"/>
      <w:pPr>
        <w:ind w:left="2880" w:hanging="360"/>
      </w:pPr>
    </w:lvl>
    <w:lvl w:ilvl="4" w:tplc="D598B25E">
      <w:start w:val="1"/>
      <w:numFmt w:val="lowerLetter"/>
      <w:lvlText w:val="%5."/>
      <w:lvlJc w:val="left"/>
      <w:pPr>
        <w:ind w:left="3600" w:hanging="360"/>
      </w:pPr>
    </w:lvl>
    <w:lvl w:ilvl="5" w:tplc="38905B10">
      <w:start w:val="1"/>
      <w:numFmt w:val="lowerRoman"/>
      <w:lvlText w:val="%6."/>
      <w:lvlJc w:val="right"/>
      <w:pPr>
        <w:ind w:left="4320" w:hanging="180"/>
      </w:pPr>
    </w:lvl>
    <w:lvl w:ilvl="6" w:tplc="FE8CD048">
      <w:start w:val="1"/>
      <w:numFmt w:val="decimal"/>
      <w:lvlText w:val="%7."/>
      <w:lvlJc w:val="left"/>
      <w:pPr>
        <w:ind w:left="5040" w:hanging="360"/>
      </w:pPr>
    </w:lvl>
    <w:lvl w:ilvl="7" w:tplc="08FADF28">
      <w:start w:val="1"/>
      <w:numFmt w:val="lowerLetter"/>
      <w:lvlText w:val="%8."/>
      <w:lvlJc w:val="left"/>
      <w:pPr>
        <w:ind w:left="5760" w:hanging="360"/>
      </w:pPr>
    </w:lvl>
    <w:lvl w:ilvl="8" w:tplc="A036B8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1C7"/>
    <w:multiLevelType w:val="hybridMultilevel"/>
    <w:tmpl w:val="D670FEBC"/>
    <w:lvl w:ilvl="0" w:tplc="30C8B290">
      <w:start w:val="1"/>
      <w:numFmt w:val="upperLetter"/>
      <w:lvlText w:val="%1."/>
      <w:lvlJc w:val="left"/>
      <w:pPr>
        <w:ind w:left="720" w:hanging="360"/>
      </w:pPr>
    </w:lvl>
    <w:lvl w:ilvl="1" w:tplc="E4FADBA2">
      <w:start w:val="1"/>
      <w:numFmt w:val="lowerLetter"/>
      <w:lvlText w:val="%2."/>
      <w:lvlJc w:val="left"/>
      <w:pPr>
        <w:ind w:left="1440" w:hanging="360"/>
      </w:pPr>
    </w:lvl>
    <w:lvl w:ilvl="2" w:tplc="83606176">
      <w:start w:val="1"/>
      <w:numFmt w:val="lowerRoman"/>
      <w:lvlText w:val="%3."/>
      <w:lvlJc w:val="right"/>
      <w:pPr>
        <w:ind w:left="2160" w:hanging="180"/>
      </w:pPr>
    </w:lvl>
    <w:lvl w:ilvl="3" w:tplc="568E19B4">
      <w:start w:val="1"/>
      <w:numFmt w:val="decimal"/>
      <w:lvlText w:val="%4."/>
      <w:lvlJc w:val="left"/>
      <w:pPr>
        <w:ind w:left="2880" w:hanging="360"/>
      </w:pPr>
    </w:lvl>
    <w:lvl w:ilvl="4" w:tplc="7A127678">
      <w:start w:val="1"/>
      <w:numFmt w:val="lowerLetter"/>
      <w:lvlText w:val="%5."/>
      <w:lvlJc w:val="left"/>
      <w:pPr>
        <w:ind w:left="3600" w:hanging="360"/>
      </w:pPr>
    </w:lvl>
    <w:lvl w:ilvl="5" w:tplc="5DA4DA94">
      <w:start w:val="1"/>
      <w:numFmt w:val="lowerRoman"/>
      <w:lvlText w:val="%6."/>
      <w:lvlJc w:val="right"/>
      <w:pPr>
        <w:ind w:left="4320" w:hanging="180"/>
      </w:pPr>
    </w:lvl>
    <w:lvl w:ilvl="6" w:tplc="EB68B914">
      <w:start w:val="1"/>
      <w:numFmt w:val="decimal"/>
      <w:lvlText w:val="%7."/>
      <w:lvlJc w:val="left"/>
      <w:pPr>
        <w:ind w:left="5040" w:hanging="360"/>
      </w:pPr>
    </w:lvl>
    <w:lvl w:ilvl="7" w:tplc="E668A538">
      <w:start w:val="1"/>
      <w:numFmt w:val="lowerLetter"/>
      <w:lvlText w:val="%8."/>
      <w:lvlJc w:val="left"/>
      <w:pPr>
        <w:ind w:left="5760" w:hanging="360"/>
      </w:pPr>
    </w:lvl>
    <w:lvl w:ilvl="8" w:tplc="C814583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C7754"/>
    <w:multiLevelType w:val="hybridMultilevel"/>
    <w:tmpl w:val="44E43BEA"/>
    <w:lvl w:ilvl="0" w:tplc="CFA20232">
      <w:start w:val="1"/>
      <w:numFmt w:val="lowerLetter"/>
      <w:lvlText w:val="%1)"/>
      <w:lvlJc w:val="left"/>
      <w:pPr>
        <w:ind w:left="720" w:hanging="360"/>
      </w:pPr>
    </w:lvl>
    <w:lvl w:ilvl="1" w:tplc="8620FE3A">
      <w:start w:val="1"/>
      <w:numFmt w:val="lowerLetter"/>
      <w:lvlText w:val="%2."/>
      <w:lvlJc w:val="left"/>
      <w:pPr>
        <w:ind w:left="1440" w:hanging="360"/>
      </w:pPr>
    </w:lvl>
    <w:lvl w:ilvl="2" w:tplc="B5E47108">
      <w:start w:val="1"/>
      <w:numFmt w:val="lowerRoman"/>
      <w:lvlText w:val="%3."/>
      <w:lvlJc w:val="right"/>
      <w:pPr>
        <w:ind w:left="2160" w:hanging="180"/>
      </w:pPr>
    </w:lvl>
    <w:lvl w:ilvl="3" w:tplc="A9129B3E">
      <w:start w:val="1"/>
      <w:numFmt w:val="decimal"/>
      <w:lvlText w:val="%4."/>
      <w:lvlJc w:val="left"/>
      <w:pPr>
        <w:ind w:left="2880" w:hanging="360"/>
      </w:pPr>
    </w:lvl>
    <w:lvl w:ilvl="4" w:tplc="007A8DF2">
      <w:start w:val="1"/>
      <w:numFmt w:val="lowerLetter"/>
      <w:lvlText w:val="%5."/>
      <w:lvlJc w:val="left"/>
      <w:pPr>
        <w:ind w:left="3600" w:hanging="360"/>
      </w:pPr>
    </w:lvl>
    <w:lvl w:ilvl="5" w:tplc="12220BE2">
      <w:start w:val="1"/>
      <w:numFmt w:val="lowerRoman"/>
      <w:lvlText w:val="%6."/>
      <w:lvlJc w:val="right"/>
      <w:pPr>
        <w:ind w:left="4320" w:hanging="180"/>
      </w:pPr>
    </w:lvl>
    <w:lvl w:ilvl="6" w:tplc="57CA7D7E">
      <w:start w:val="1"/>
      <w:numFmt w:val="decimal"/>
      <w:lvlText w:val="%7."/>
      <w:lvlJc w:val="left"/>
      <w:pPr>
        <w:ind w:left="5040" w:hanging="360"/>
      </w:pPr>
    </w:lvl>
    <w:lvl w:ilvl="7" w:tplc="C682EFBA">
      <w:start w:val="1"/>
      <w:numFmt w:val="lowerLetter"/>
      <w:lvlText w:val="%8."/>
      <w:lvlJc w:val="left"/>
      <w:pPr>
        <w:ind w:left="5760" w:hanging="360"/>
      </w:pPr>
    </w:lvl>
    <w:lvl w:ilvl="8" w:tplc="791E01E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52967"/>
    <w:multiLevelType w:val="hybridMultilevel"/>
    <w:tmpl w:val="2F1E1EE4"/>
    <w:lvl w:ilvl="0" w:tplc="5B82FA3E">
      <w:start w:val="4"/>
      <w:numFmt w:val="upperLetter"/>
      <w:lvlText w:val="%1."/>
      <w:lvlJc w:val="left"/>
      <w:pPr>
        <w:ind w:left="4140" w:hanging="360"/>
      </w:pPr>
    </w:lvl>
    <w:lvl w:ilvl="1" w:tplc="B574C958">
      <w:start w:val="1"/>
      <w:numFmt w:val="lowerLetter"/>
      <w:lvlText w:val="%2."/>
      <w:lvlJc w:val="left"/>
      <w:pPr>
        <w:ind w:left="1440" w:hanging="360"/>
      </w:pPr>
    </w:lvl>
    <w:lvl w:ilvl="2" w:tplc="CB007386">
      <w:start w:val="1"/>
      <w:numFmt w:val="lowerRoman"/>
      <w:lvlText w:val="%3."/>
      <w:lvlJc w:val="right"/>
      <w:pPr>
        <w:ind w:left="2160" w:hanging="180"/>
      </w:pPr>
    </w:lvl>
    <w:lvl w:ilvl="3" w:tplc="7CFA23F4">
      <w:start w:val="1"/>
      <w:numFmt w:val="decimal"/>
      <w:lvlText w:val="%4."/>
      <w:lvlJc w:val="left"/>
      <w:pPr>
        <w:ind w:left="2880" w:hanging="360"/>
      </w:pPr>
    </w:lvl>
    <w:lvl w:ilvl="4" w:tplc="B3509BBC">
      <w:start w:val="1"/>
      <w:numFmt w:val="lowerLetter"/>
      <w:lvlText w:val="%5."/>
      <w:lvlJc w:val="left"/>
      <w:pPr>
        <w:ind w:left="3600" w:hanging="360"/>
      </w:pPr>
    </w:lvl>
    <w:lvl w:ilvl="5" w:tplc="F5E63DD4">
      <w:start w:val="1"/>
      <w:numFmt w:val="lowerRoman"/>
      <w:lvlText w:val="%6."/>
      <w:lvlJc w:val="right"/>
      <w:pPr>
        <w:ind w:left="4320" w:hanging="180"/>
      </w:pPr>
    </w:lvl>
    <w:lvl w:ilvl="6" w:tplc="8340CE6E">
      <w:start w:val="1"/>
      <w:numFmt w:val="decimal"/>
      <w:lvlText w:val="%7."/>
      <w:lvlJc w:val="left"/>
      <w:pPr>
        <w:ind w:left="5040" w:hanging="360"/>
      </w:pPr>
    </w:lvl>
    <w:lvl w:ilvl="7" w:tplc="10BC6058">
      <w:start w:val="1"/>
      <w:numFmt w:val="lowerLetter"/>
      <w:lvlText w:val="%8."/>
      <w:lvlJc w:val="left"/>
      <w:pPr>
        <w:ind w:left="5760" w:hanging="360"/>
      </w:pPr>
    </w:lvl>
    <w:lvl w:ilvl="8" w:tplc="80EC671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90063"/>
    <w:multiLevelType w:val="hybridMultilevel"/>
    <w:tmpl w:val="26FAD322"/>
    <w:lvl w:ilvl="0" w:tplc="79623016">
      <w:start w:val="8"/>
      <w:numFmt w:val="upperLetter"/>
      <w:lvlText w:val="%1."/>
      <w:lvlJc w:val="left"/>
      <w:pPr>
        <w:ind w:left="720" w:hanging="360"/>
      </w:pPr>
    </w:lvl>
    <w:lvl w:ilvl="1" w:tplc="32928E96">
      <w:start w:val="1"/>
      <w:numFmt w:val="lowerLetter"/>
      <w:lvlText w:val="%2."/>
      <w:lvlJc w:val="left"/>
      <w:pPr>
        <w:ind w:left="1440" w:hanging="360"/>
      </w:pPr>
    </w:lvl>
    <w:lvl w:ilvl="2" w:tplc="9B7679F0">
      <w:start w:val="1"/>
      <w:numFmt w:val="lowerRoman"/>
      <w:lvlText w:val="%3."/>
      <w:lvlJc w:val="right"/>
      <w:pPr>
        <w:ind w:left="2160" w:hanging="180"/>
      </w:pPr>
    </w:lvl>
    <w:lvl w:ilvl="3" w:tplc="7C8EEECE">
      <w:start w:val="1"/>
      <w:numFmt w:val="decimal"/>
      <w:lvlText w:val="%4."/>
      <w:lvlJc w:val="left"/>
      <w:pPr>
        <w:ind w:left="2880" w:hanging="360"/>
      </w:pPr>
    </w:lvl>
    <w:lvl w:ilvl="4" w:tplc="02DC29D4">
      <w:start w:val="1"/>
      <w:numFmt w:val="lowerLetter"/>
      <w:lvlText w:val="%5."/>
      <w:lvlJc w:val="left"/>
      <w:pPr>
        <w:ind w:left="3600" w:hanging="360"/>
      </w:pPr>
    </w:lvl>
    <w:lvl w:ilvl="5" w:tplc="F1C22E5E">
      <w:start w:val="1"/>
      <w:numFmt w:val="lowerRoman"/>
      <w:lvlText w:val="%6."/>
      <w:lvlJc w:val="right"/>
      <w:pPr>
        <w:ind w:left="4320" w:hanging="180"/>
      </w:pPr>
    </w:lvl>
    <w:lvl w:ilvl="6" w:tplc="4E0A5B10">
      <w:start w:val="1"/>
      <w:numFmt w:val="decimal"/>
      <w:lvlText w:val="%7."/>
      <w:lvlJc w:val="left"/>
      <w:pPr>
        <w:ind w:left="5040" w:hanging="360"/>
      </w:pPr>
    </w:lvl>
    <w:lvl w:ilvl="7" w:tplc="E070AD98">
      <w:start w:val="1"/>
      <w:numFmt w:val="lowerLetter"/>
      <w:lvlText w:val="%8."/>
      <w:lvlJc w:val="left"/>
      <w:pPr>
        <w:ind w:left="5760" w:hanging="360"/>
      </w:pPr>
    </w:lvl>
    <w:lvl w:ilvl="8" w:tplc="4CEEC5D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86275"/>
    <w:multiLevelType w:val="hybridMultilevel"/>
    <w:tmpl w:val="EFC4D732"/>
    <w:lvl w:ilvl="0" w:tplc="204C444E">
      <w:start w:val="1"/>
      <w:numFmt w:val="lowerLetter"/>
      <w:lvlText w:val="(%1)"/>
      <w:lvlJc w:val="left"/>
      <w:pPr>
        <w:ind w:left="720" w:hanging="360"/>
      </w:pPr>
    </w:lvl>
    <w:lvl w:ilvl="1" w:tplc="B5644480">
      <w:start w:val="1"/>
      <w:numFmt w:val="lowerLetter"/>
      <w:lvlText w:val="%2."/>
      <w:lvlJc w:val="left"/>
      <w:pPr>
        <w:ind w:left="1440" w:hanging="360"/>
      </w:pPr>
    </w:lvl>
    <w:lvl w:ilvl="2" w:tplc="76FADE42">
      <w:start w:val="1"/>
      <w:numFmt w:val="lowerRoman"/>
      <w:lvlText w:val="%3."/>
      <w:lvlJc w:val="right"/>
      <w:pPr>
        <w:ind w:left="2160" w:hanging="180"/>
      </w:pPr>
    </w:lvl>
    <w:lvl w:ilvl="3" w:tplc="3A08AEF8">
      <w:start w:val="1"/>
      <w:numFmt w:val="decimal"/>
      <w:lvlText w:val="%4."/>
      <w:lvlJc w:val="left"/>
      <w:pPr>
        <w:ind w:left="2880" w:hanging="360"/>
      </w:pPr>
    </w:lvl>
    <w:lvl w:ilvl="4" w:tplc="F8962CAE">
      <w:start w:val="1"/>
      <w:numFmt w:val="lowerLetter"/>
      <w:lvlText w:val="%5."/>
      <w:lvlJc w:val="left"/>
      <w:pPr>
        <w:ind w:left="3600" w:hanging="360"/>
      </w:pPr>
    </w:lvl>
    <w:lvl w:ilvl="5" w:tplc="5C6E4D66">
      <w:start w:val="1"/>
      <w:numFmt w:val="lowerRoman"/>
      <w:lvlText w:val="%6."/>
      <w:lvlJc w:val="right"/>
      <w:pPr>
        <w:ind w:left="4320" w:hanging="180"/>
      </w:pPr>
    </w:lvl>
    <w:lvl w:ilvl="6" w:tplc="CAD60F48">
      <w:start w:val="1"/>
      <w:numFmt w:val="decimal"/>
      <w:lvlText w:val="%7."/>
      <w:lvlJc w:val="left"/>
      <w:pPr>
        <w:ind w:left="5040" w:hanging="360"/>
      </w:pPr>
    </w:lvl>
    <w:lvl w:ilvl="7" w:tplc="A30220AA">
      <w:start w:val="1"/>
      <w:numFmt w:val="lowerLetter"/>
      <w:lvlText w:val="%8."/>
      <w:lvlJc w:val="left"/>
      <w:pPr>
        <w:ind w:left="5760" w:hanging="360"/>
      </w:pPr>
    </w:lvl>
    <w:lvl w:ilvl="8" w:tplc="644641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75D74"/>
    <w:rsid w:val="00020089"/>
    <w:rsid w:val="00021B1C"/>
    <w:rsid w:val="000316B2"/>
    <w:rsid w:val="0004293C"/>
    <w:rsid w:val="000430DC"/>
    <w:rsid w:val="00064AD0"/>
    <w:rsid w:val="00065BC8"/>
    <w:rsid w:val="000838A4"/>
    <w:rsid w:val="00091761"/>
    <w:rsid w:val="00096099"/>
    <w:rsid w:val="000B148A"/>
    <w:rsid w:val="000C4FD1"/>
    <w:rsid w:val="000D1326"/>
    <w:rsid w:val="000D657A"/>
    <w:rsid w:val="000E07ED"/>
    <w:rsid w:val="000E5DD1"/>
    <w:rsid w:val="000F3A71"/>
    <w:rsid w:val="001114E9"/>
    <w:rsid w:val="0012110C"/>
    <w:rsid w:val="00150072"/>
    <w:rsid w:val="0015019B"/>
    <w:rsid w:val="001623BB"/>
    <w:rsid w:val="0017705A"/>
    <w:rsid w:val="001904AC"/>
    <w:rsid w:val="001A494C"/>
    <w:rsid w:val="001A7DF4"/>
    <w:rsid w:val="001B02C8"/>
    <w:rsid w:val="001E6D2D"/>
    <w:rsid w:val="00202EB1"/>
    <w:rsid w:val="00206395"/>
    <w:rsid w:val="00207865"/>
    <w:rsid w:val="00232662"/>
    <w:rsid w:val="0023346F"/>
    <w:rsid w:val="00250454"/>
    <w:rsid w:val="0025284B"/>
    <w:rsid w:val="00265428"/>
    <w:rsid w:val="00265C7D"/>
    <w:rsid w:val="0028524B"/>
    <w:rsid w:val="00290542"/>
    <w:rsid w:val="00290D19"/>
    <w:rsid w:val="00292D74"/>
    <w:rsid w:val="002B3C6C"/>
    <w:rsid w:val="002C04D5"/>
    <w:rsid w:val="002C0B43"/>
    <w:rsid w:val="002F343B"/>
    <w:rsid w:val="00306ED8"/>
    <w:rsid w:val="00352975"/>
    <w:rsid w:val="0035443D"/>
    <w:rsid w:val="00391B8D"/>
    <w:rsid w:val="003B3232"/>
    <w:rsid w:val="003B74FB"/>
    <w:rsid w:val="003D207C"/>
    <w:rsid w:val="003E58AC"/>
    <w:rsid w:val="003F325F"/>
    <w:rsid w:val="003F65AF"/>
    <w:rsid w:val="004069C5"/>
    <w:rsid w:val="00410086"/>
    <w:rsid w:val="0042673F"/>
    <w:rsid w:val="004376AD"/>
    <w:rsid w:val="00451A1E"/>
    <w:rsid w:val="00452820"/>
    <w:rsid w:val="00466859"/>
    <w:rsid w:val="00495EF1"/>
    <w:rsid w:val="004A673E"/>
    <w:rsid w:val="004B429C"/>
    <w:rsid w:val="004B4BB9"/>
    <w:rsid w:val="004C5F6D"/>
    <w:rsid w:val="004D1B93"/>
    <w:rsid w:val="004D272E"/>
    <w:rsid w:val="004D779D"/>
    <w:rsid w:val="004F1506"/>
    <w:rsid w:val="00503C46"/>
    <w:rsid w:val="005433F7"/>
    <w:rsid w:val="00562D6B"/>
    <w:rsid w:val="005638EE"/>
    <w:rsid w:val="005B515C"/>
    <w:rsid w:val="005D313A"/>
    <w:rsid w:val="00600605"/>
    <w:rsid w:val="00607294"/>
    <w:rsid w:val="00626C3F"/>
    <w:rsid w:val="00635CC0"/>
    <w:rsid w:val="006413CA"/>
    <w:rsid w:val="00643891"/>
    <w:rsid w:val="0065649A"/>
    <w:rsid w:val="00660CA0"/>
    <w:rsid w:val="00670A49"/>
    <w:rsid w:val="00674CA8"/>
    <w:rsid w:val="00681A73"/>
    <w:rsid w:val="006A3457"/>
    <w:rsid w:val="006D06F0"/>
    <w:rsid w:val="006D618D"/>
    <w:rsid w:val="006E1BEA"/>
    <w:rsid w:val="006E6931"/>
    <w:rsid w:val="007037CC"/>
    <w:rsid w:val="00716F5C"/>
    <w:rsid w:val="0072056F"/>
    <w:rsid w:val="0072352F"/>
    <w:rsid w:val="00731560"/>
    <w:rsid w:val="0073792B"/>
    <w:rsid w:val="00740A36"/>
    <w:rsid w:val="00767650"/>
    <w:rsid w:val="0077749A"/>
    <w:rsid w:val="007833C6"/>
    <w:rsid w:val="00790824"/>
    <w:rsid w:val="007A06C5"/>
    <w:rsid w:val="007B0D05"/>
    <w:rsid w:val="007B54AF"/>
    <w:rsid w:val="007C638B"/>
    <w:rsid w:val="007D1675"/>
    <w:rsid w:val="007D3BDA"/>
    <w:rsid w:val="007D7733"/>
    <w:rsid w:val="007D7B88"/>
    <w:rsid w:val="007F020C"/>
    <w:rsid w:val="00815216"/>
    <w:rsid w:val="00821906"/>
    <w:rsid w:val="0083206F"/>
    <w:rsid w:val="00850347"/>
    <w:rsid w:val="008578EE"/>
    <w:rsid w:val="00864486"/>
    <w:rsid w:val="00870504"/>
    <w:rsid w:val="00873A59"/>
    <w:rsid w:val="00874087"/>
    <w:rsid w:val="00884A70"/>
    <w:rsid w:val="008A1B08"/>
    <w:rsid w:val="008B2CF0"/>
    <w:rsid w:val="008B30CF"/>
    <w:rsid w:val="008B4B22"/>
    <w:rsid w:val="008B7222"/>
    <w:rsid w:val="008D5CD9"/>
    <w:rsid w:val="008E114F"/>
    <w:rsid w:val="008F47F0"/>
    <w:rsid w:val="008F5472"/>
    <w:rsid w:val="00901FB6"/>
    <w:rsid w:val="009106AB"/>
    <w:rsid w:val="00923B34"/>
    <w:rsid w:val="00926EE2"/>
    <w:rsid w:val="0093001C"/>
    <w:rsid w:val="00943528"/>
    <w:rsid w:val="009460E4"/>
    <w:rsid w:val="00975E01"/>
    <w:rsid w:val="009762AF"/>
    <w:rsid w:val="00986CE6"/>
    <w:rsid w:val="00987596"/>
    <w:rsid w:val="00992419"/>
    <w:rsid w:val="00995298"/>
    <w:rsid w:val="009A3038"/>
    <w:rsid w:val="009A54AC"/>
    <w:rsid w:val="009A5A53"/>
    <w:rsid w:val="009A6320"/>
    <w:rsid w:val="009B61B2"/>
    <w:rsid w:val="009C731B"/>
    <w:rsid w:val="009D1B11"/>
    <w:rsid w:val="009E68F6"/>
    <w:rsid w:val="009F70B2"/>
    <w:rsid w:val="00A071EA"/>
    <w:rsid w:val="00A5415D"/>
    <w:rsid w:val="00A63FB3"/>
    <w:rsid w:val="00A71331"/>
    <w:rsid w:val="00A83B0D"/>
    <w:rsid w:val="00A92D0E"/>
    <w:rsid w:val="00AD0E38"/>
    <w:rsid w:val="00AD2663"/>
    <w:rsid w:val="00AD2EFE"/>
    <w:rsid w:val="00AD6B92"/>
    <w:rsid w:val="00AF5958"/>
    <w:rsid w:val="00B0185C"/>
    <w:rsid w:val="00B023C6"/>
    <w:rsid w:val="00B039EB"/>
    <w:rsid w:val="00B42172"/>
    <w:rsid w:val="00B6331D"/>
    <w:rsid w:val="00B9232B"/>
    <w:rsid w:val="00BA2D58"/>
    <w:rsid w:val="00BB4451"/>
    <w:rsid w:val="00BC0390"/>
    <w:rsid w:val="00BD337C"/>
    <w:rsid w:val="00BE6D21"/>
    <w:rsid w:val="00BF1FD3"/>
    <w:rsid w:val="00BF22C4"/>
    <w:rsid w:val="00BF454E"/>
    <w:rsid w:val="00C05240"/>
    <w:rsid w:val="00C209B3"/>
    <w:rsid w:val="00C25FF2"/>
    <w:rsid w:val="00C33392"/>
    <w:rsid w:val="00C35F0A"/>
    <w:rsid w:val="00C377A3"/>
    <w:rsid w:val="00C47E17"/>
    <w:rsid w:val="00C66573"/>
    <w:rsid w:val="00C72EAC"/>
    <w:rsid w:val="00C93279"/>
    <w:rsid w:val="00C93AC8"/>
    <w:rsid w:val="00CA7666"/>
    <w:rsid w:val="00CC35D1"/>
    <w:rsid w:val="00CE5E4F"/>
    <w:rsid w:val="00CF0166"/>
    <w:rsid w:val="00D028A6"/>
    <w:rsid w:val="00D061AA"/>
    <w:rsid w:val="00D16531"/>
    <w:rsid w:val="00D359A9"/>
    <w:rsid w:val="00D7428C"/>
    <w:rsid w:val="00D959F8"/>
    <w:rsid w:val="00DB47D0"/>
    <w:rsid w:val="00DE53BE"/>
    <w:rsid w:val="00E05C58"/>
    <w:rsid w:val="00E3476D"/>
    <w:rsid w:val="00E5239D"/>
    <w:rsid w:val="00E538B3"/>
    <w:rsid w:val="00E64273"/>
    <w:rsid w:val="00E71DE2"/>
    <w:rsid w:val="00E850F3"/>
    <w:rsid w:val="00E872F5"/>
    <w:rsid w:val="00E9022A"/>
    <w:rsid w:val="00E95E63"/>
    <w:rsid w:val="00EA296C"/>
    <w:rsid w:val="00EB7E08"/>
    <w:rsid w:val="00EC3F25"/>
    <w:rsid w:val="00EF7DC5"/>
    <w:rsid w:val="00F121F2"/>
    <w:rsid w:val="00F16425"/>
    <w:rsid w:val="00F20FD5"/>
    <w:rsid w:val="00F2133D"/>
    <w:rsid w:val="00F22A37"/>
    <w:rsid w:val="00F31B85"/>
    <w:rsid w:val="00F410CD"/>
    <w:rsid w:val="00F41AD6"/>
    <w:rsid w:val="00F633E8"/>
    <w:rsid w:val="00F63890"/>
    <w:rsid w:val="00F75D74"/>
    <w:rsid w:val="00F80625"/>
    <w:rsid w:val="00FA2B44"/>
    <w:rsid w:val="00FC2CA6"/>
    <w:rsid w:val="00FE678D"/>
    <w:rsid w:val="00FF4D2B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7B54A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4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4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54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54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4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4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4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4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5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4A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B54A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B54A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B54AF"/>
    <w:rPr>
      <w:sz w:val="22"/>
      <w:szCs w:val="22"/>
    </w:rPr>
  </w:style>
  <w:style w:type="paragraph" w:styleId="NoSpacing">
    <w:name w:val="No Spacing"/>
    <w:uiPriority w:val="1"/>
    <w:qFormat/>
    <w:rsid w:val="007B54AF"/>
  </w:style>
  <w:style w:type="character" w:customStyle="1" w:styleId="Heading1Char">
    <w:name w:val="Heading 1 Char"/>
    <w:basedOn w:val="DefaultParagraphFont"/>
    <w:link w:val="Heading1"/>
    <w:uiPriority w:val="9"/>
    <w:rsid w:val="007B5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B54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54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B54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B54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B54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B54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B54A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B54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B54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54A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54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B54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B54AF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7B54A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B54AF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B54A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54A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B54A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54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54A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B54A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54A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54AF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7B54A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B54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54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54A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4A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54A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B54A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B54AF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B54A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54AF"/>
    <w:rPr>
      <w:rFonts w:ascii="Courier New" w:hAnsi="Courier New" w:cs="Courier New"/>
      <w:sz w:val="21"/>
      <w:szCs w:val="21"/>
    </w:rPr>
  </w:style>
  <w:style w:type="paragraph" w:styleId="EnvelopeAddress">
    <w:name w:val="envelope address"/>
    <w:basedOn w:val="Normal"/>
    <w:uiPriority w:val="99"/>
    <w:unhideWhenUsed/>
    <w:rsid w:val="007B54AF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unhideWhenUsed/>
    <w:rsid w:val="007B54AF"/>
    <w:pPr>
      <w:spacing w:after="0" w:line="240" w:lineRule="auto"/>
    </w:pPr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2FBA2-27D1-4B37-88DC-6ED4B2FA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Sridharan</dc:creator>
  <cp:lastModifiedBy>Admin</cp:lastModifiedBy>
  <cp:revision>2</cp:revision>
  <dcterms:created xsi:type="dcterms:W3CDTF">2020-08-10T10:39:00Z</dcterms:created>
  <dcterms:modified xsi:type="dcterms:W3CDTF">2020-08-10T10:39:00Z</dcterms:modified>
</cp:coreProperties>
</file>